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97" w:rsidRDefault="003416CA">
      <w:pPr>
        <w:pStyle w:val="Body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Cress Creek Garden Club</w:t>
      </w:r>
    </w:p>
    <w:p w:rsidR="00C31797" w:rsidRDefault="003416CA">
      <w:pPr>
        <w:pStyle w:val="Body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Guidelines for Scholarships</w:t>
      </w:r>
    </w:p>
    <w:p w:rsidR="00C31797" w:rsidRDefault="00C31797">
      <w:pPr>
        <w:pStyle w:val="Body"/>
        <w:jc w:val="center"/>
        <w:rPr>
          <w:rFonts w:hint="eastAsia"/>
          <w:sz w:val="28"/>
          <w:szCs w:val="28"/>
        </w:rPr>
      </w:pPr>
    </w:p>
    <w:p w:rsidR="00C31797" w:rsidRDefault="003416CA">
      <w:pPr>
        <w:pStyle w:val="Body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The goal of the Cress Creek Garden Club Scholarship Committee is to provide aid to students of higher learning in the areas of horticulture, landscaping, landscape design, conservation, agriculture, </w:t>
      </w:r>
      <w:r>
        <w:rPr>
          <w:sz w:val="28"/>
          <w:szCs w:val="28"/>
        </w:rPr>
        <w:t>forestry, ecology, botany, environmental studies, and other related fields.</w:t>
      </w:r>
    </w:p>
    <w:p w:rsidR="00C31797" w:rsidRDefault="00C31797">
      <w:pPr>
        <w:pStyle w:val="Body"/>
        <w:rPr>
          <w:rFonts w:hint="eastAsia"/>
          <w:sz w:val="28"/>
          <w:szCs w:val="28"/>
        </w:rPr>
      </w:pPr>
    </w:p>
    <w:p w:rsidR="00C31797" w:rsidRDefault="003416CA">
      <w:pPr>
        <w:pStyle w:val="Body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BE CONSIDERED, THE APPLICANT MUST:</w:t>
      </w:r>
    </w:p>
    <w:p w:rsidR="00C31797" w:rsidRDefault="003416CA">
      <w:pPr>
        <w:pStyle w:val="Body"/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Submit a completed application package</w:t>
      </w:r>
    </w:p>
    <w:p w:rsidR="00C31797" w:rsidRDefault="003416CA">
      <w:pPr>
        <w:pStyle w:val="Body"/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Be in senior year or have graduated from high school</w:t>
      </w:r>
    </w:p>
    <w:p w:rsidR="00C31797" w:rsidRDefault="003416CA">
      <w:pPr>
        <w:pStyle w:val="Body"/>
        <w:rPr>
          <w:rFonts w:hint="eastAsia"/>
          <w:sz w:val="28"/>
          <w:szCs w:val="28"/>
        </w:rPr>
      </w:pPr>
      <w:r>
        <w:rPr>
          <w:sz w:val="28"/>
          <w:szCs w:val="28"/>
        </w:rPr>
        <w:t>-  Be enrolled or accepted into an accredited ins</w:t>
      </w:r>
      <w:r>
        <w:rPr>
          <w:sz w:val="28"/>
          <w:szCs w:val="28"/>
        </w:rPr>
        <w:t>titution of higher learning</w:t>
      </w:r>
    </w:p>
    <w:p w:rsidR="00C31797" w:rsidRDefault="003416CA">
      <w:pPr>
        <w:pStyle w:val="Body"/>
        <w:rPr>
          <w:rFonts w:hint="eastAsia"/>
          <w:sz w:val="28"/>
          <w:szCs w:val="28"/>
        </w:rPr>
      </w:pPr>
      <w:r>
        <w:rPr>
          <w:sz w:val="28"/>
          <w:szCs w:val="28"/>
        </w:rPr>
        <w:t>-  Have a current GPA of at least 3.0 out of 4.0</w:t>
      </w:r>
    </w:p>
    <w:p w:rsidR="00C31797" w:rsidRDefault="003416CA">
      <w:pPr>
        <w:pStyle w:val="Body"/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Be enrolled in a major relating to horticulture or related studies such as environmental science, landscape design, forestry, botany, etc.</w:t>
      </w:r>
    </w:p>
    <w:p w:rsidR="00C31797" w:rsidRDefault="00C31797">
      <w:pPr>
        <w:pStyle w:val="Body"/>
        <w:rPr>
          <w:rFonts w:hint="eastAsia"/>
          <w:sz w:val="28"/>
          <w:szCs w:val="28"/>
        </w:rPr>
      </w:pPr>
    </w:p>
    <w:p w:rsidR="00C31797" w:rsidRDefault="003416CA">
      <w:pPr>
        <w:pStyle w:val="Body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COMPLETED APPLICATION PACKET IS DUE</w:t>
      </w:r>
      <w:r>
        <w:rPr>
          <w:b/>
          <w:bCs/>
          <w:sz w:val="28"/>
          <w:szCs w:val="28"/>
        </w:rPr>
        <w:t xml:space="preserve"> APRIL 1 AND MUST INCLUDE THE FOLLOWING:</w:t>
      </w:r>
    </w:p>
    <w:p w:rsidR="00C31797" w:rsidRDefault="00C31797">
      <w:pPr>
        <w:pStyle w:val="Body"/>
        <w:rPr>
          <w:rFonts w:hint="eastAsia"/>
          <w:b/>
          <w:bCs/>
          <w:sz w:val="28"/>
          <w:szCs w:val="28"/>
        </w:rPr>
      </w:pPr>
    </w:p>
    <w:p w:rsidR="00C31797" w:rsidRDefault="003416CA">
      <w:pPr>
        <w:pStyle w:val="Body"/>
        <w:rPr>
          <w:rFonts w:hint="eastAsia"/>
          <w:sz w:val="28"/>
          <w:szCs w:val="28"/>
        </w:rPr>
      </w:pPr>
      <w:r>
        <w:rPr>
          <w:sz w:val="28"/>
          <w:szCs w:val="28"/>
        </w:rPr>
        <w:t>-   A completed scholarship application form</w:t>
      </w:r>
    </w:p>
    <w:p w:rsidR="00C31797" w:rsidRDefault="003416CA">
      <w:pPr>
        <w:pStyle w:val="Body"/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Two sealed letters of recommendation, with the signature across the seal, from an advisor, academic instructor, volunteer coordinator or work supervisor </w:t>
      </w:r>
    </w:p>
    <w:p w:rsidR="00C31797" w:rsidRDefault="003416CA">
      <w:pPr>
        <w:pStyle w:val="Body"/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Most recent </w:t>
      </w:r>
      <w:r>
        <w:rPr>
          <w:b/>
          <w:bCs/>
          <w:sz w:val="28"/>
          <w:szCs w:val="28"/>
        </w:rPr>
        <w:t>of</w:t>
      </w:r>
      <w:r>
        <w:rPr>
          <w:b/>
          <w:bCs/>
          <w:sz w:val="28"/>
          <w:szCs w:val="28"/>
        </w:rPr>
        <w:t xml:space="preserve">ficial transcripts </w:t>
      </w:r>
      <w:r>
        <w:rPr>
          <w:sz w:val="28"/>
          <w:szCs w:val="28"/>
        </w:rPr>
        <w:t>from high school or college</w:t>
      </w:r>
    </w:p>
    <w:p w:rsidR="00C31797" w:rsidRDefault="003416CA">
      <w:pPr>
        <w:pStyle w:val="Body"/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A 300-500 word essay describing yourself, your educational background and future plans after graduation.  Within the essay, include and elaborate on the following:</w:t>
      </w:r>
    </w:p>
    <w:p w:rsidR="00C31797" w:rsidRDefault="003416CA">
      <w:pPr>
        <w:pStyle w:val="Body"/>
        <w:numPr>
          <w:ilvl w:val="2"/>
          <w:numId w:val="4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Organized activities or clubs in which you h</w:t>
      </w:r>
      <w:r>
        <w:rPr>
          <w:sz w:val="28"/>
          <w:szCs w:val="28"/>
        </w:rPr>
        <w:t>ave participated</w:t>
      </w:r>
    </w:p>
    <w:p w:rsidR="00C31797" w:rsidRDefault="003416CA">
      <w:pPr>
        <w:pStyle w:val="Body"/>
        <w:numPr>
          <w:ilvl w:val="2"/>
          <w:numId w:val="4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Work, internships, or volunteer activities </w:t>
      </w:r>
    </w:p>
    <w:p w:rsidR="00C31797" w:rsidRDefault="003416CA">
      <w:pPr>
        <w:pStyle w:val="Body"/>
        <w:numPr>
          <w:ilvl w:val="2"/>
          <w:numId w:val="4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Professional goals after you graduate</w:t>
      </w:r>
    </w:p>
    <w:p w:rsidR="00C31797" w:rsidRDefault="003416CA">
      <w:pPr>
        <w:pStyle w:val="Body"/>
        <w:numPr>
          <w:ilvl w:val="2"/>
          <w:numId w:val="4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Additional information you wish to include to support your application</w:t>
      </w:r>
    </w:p>
    <w:p w:rsidR="00C31797" w:rsidRDefault="00C31797">
      <w:pPr>
        <w:pStyle w:val="Body"/>
        <w:rPr>
          <w:rFonts w:hint="eastAsia"/>
          <w:sz w:val="28"/>
          <w:szCs w:val="28"/>
        </w:rPr>
      </w:pPr>
    </w:p>
    <w:p w:rsidR="00C31797" w:rsidRDefault="003416CA">
      <w:pPr>
        <w:pStyle w:val="Body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NOTE:  Requirements for students re-applying for this scholarship are the same as </w:t>
      </w:r>
      <w:proofErr w:type="gramStart"/>
      <w:r>
        <w:rPr>
          <w:sz w:val="28"/>
          <w:szCs w:val="28"/>
        </w:rPr>
        <w:t>abo</w:t>
      </w:r>
      <w:r>
        <w:rPr>
          <w:sz w:val="28"/>
          <w:szCs w:val="28"/>
        </w:rPr>
        <w:t>ve</w:t>
      </w:r>
      <w:proofErr w:type="gramEnd"/>
      <w:r>
        <w:rPr>
          <w:sz w:val="28"/>
          <w:szCs w:val="28"/>
        </w:rPr>
        <w:t xml:space="preserve"> with the exception of the essay which should describe how their college and other experience in the past year can be applied toward their future work.</w:t>
      </w:r>
    </w:p>
    <w:p w:rsidR="00C31797" w:rsidRDefault="003416CA">
      <w:pPr>
        <w:pStyle w:val="Body"/>
        <w:rPr>
          <w:rFonts w:hint="eastAsia"/>
          <w:sz w:val="28"/>
          <w:szCs w:val="28"/>
        </w:rPr>
      </w:pPr>
      <w:r>
        <w:rPr>
          <w:sz w:val="28"/>
          <w:szCs w:val="28"/>
        </w:rPr>
        <w:t>The scholarship recipients will be determined in April based on the above criteria.  All scholarship a</w:t>
      </w:r>
      <w:r>
        <w:rPr>
          <w:sz w:val="28"/>
          <w:szCs w:val="28"/>
        </w:rPr>
        <w:t>wards will be sent to the college of the recipient’s choice in July or August.</w:t>
      </w:r>
    </w:p>
    <w:p w:rsidR="00C31797" w:rsidRDefault="003416CA">
      <w:pPr>
        <w:pStyle w:val="Body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261">
        <w:rPr>
          <w:sz w:val="28"/>
          <w:szCs w:val="28"/>
        </w:rPr>
        <w:t>November 2021</w:t>
      </w:r>
    </w:p>
    <w:sectPr w:rsidR="00C31797" w:rsidSect="00C3179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CA" w:rsidRDefault="003416CA" w:rsidP="00C31797">
      <w:r>
        <w:separator/>
      </w:r>
    </w:p>
  </w:endnote>
  <w:endnote w:type="continuationSeparator" w:id="0">
    <w:p w:rsidR="003416CA" w:rsidRDefault="003416CA" w:rsidP="00C31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97" w:rsidRDefault="00C3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CA" w:rsidRDefault="003416CA" w:rsidP="00C31797">
      <w:r>
        <w:separator/>
      </w:r>
    </w:p>
  </w:footnote>
  <w:footnote w:type="continuationSeparator" w:id="0">
    <w:p w:rsidR="003416CA" w:rsidRDefault="003416CA" w:rsidP="00C31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97" w:rsidRDefault="00C317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2715"/>
    <w:multiLevelType w:val="hybridMultilevel"/>
    <w:tmpl w:val="A80C897A"/>
    <w:numStyleLink w:val="Bullet"/>
  </w:abstractNum>
  <w:abstractNum w:abstractNumId="1">
    <w:nsid w:val="5C697326"/>
    <w:multiLevelType w:val="hybridMultilevel"/>
    <w:tmpl w:val="7B1074AA"/>
    <w:styleLink w:val="Dash"/>
    <w:lvl w:ilvl="0" w:tplc="360CC1D6">
      <w:start w:val="1"/>
      <w:numFmt w:val="bullet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AC06E990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D834D8E6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9CF4EE52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601EB5EE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F8F67E0C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2242C65C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343C285A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75080EF6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2">
    <w:nsid w:val="64AC78CB"/>
    <w:multiLevelType w:val="hybridMultilevel"/>
    <w:tmpl w:val="A80C897A"/>
    <w:styleLink w:val="Bullet"/>
    <w:lvl w:ilvl="0" w:tplc="975293F0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D1E83A8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7245A68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01C10FA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970347E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7F295DA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E0EDA16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C7E3F2A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39A39A2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657D4B53"/>
    <w:multiLevelType w:val="hybridMultilevel"/>
    <w:tmpl w:val="7B1074AA"/>
    <w:numStyleLink w:val="Dash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1797"/>
    <w:rsid w:val="000D5261"/>
    <w:rsid w:val="003416CA"/>
    <w:rsid w:val="00C3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17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1797"/>
    <w:rPr>
      <w:u w:val="single"/>
    </w:rPr>
  </w:style>
  <w:style w:type="paragraph" w:customStyle="1" w:styleId="Body">
    <w:name w:val="Body"/>
    <w:rsid w:val="00C31797"/>
    <w:rPr>
      <w:rFonts w:ascii="Helvetica Neue" w:hAnsi="Helvetica Neue" w:cs="Arial Unicode MS"/>
      <w:color w:val="000000"/>
      <w:sz w:val="22"/>
      <w:szCs w:val="22"/>
      <w:shd w:val="nil"/>
    </w:rPr>
  </w:style>
  <w:style w:type="numbering" w:customStyle="1" w:styleId="Dash">
    <w:name w:val="Dash"/>
    <w:rsid w:val="00C31797"/>
    <w:pPr>
      <w:numPr>
        <w:numId w:val="1"/>
      </w:numPr>
    </w:pPr>
  </w:style>
  <w:style w:type="numbering" w:customStyle="1" w:styleId="Bullet">
    <w:name w:val="Bullet"/>
    <w:rsid w:val="00C31797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</cp:lastModifiedBy>
  <cp:revision>2</cp:revision>
  <dcterms:created xsi:type="dcterms:W3CDTF">2021-11-29T00:49:00Z</dcterms:created>
  <dcterms:modified xsi:type="dcterms:W3CDTF">2021-11-29T00:50:00Z</dcterms:modified>
</cp:coreProperties>
</file>